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8772E6" w14:textId="65818BDB" w:rsidR="00FA6DF7" w:rsidRPr="00FA6DF7" w:rsidRDefault="00560A1D" w:rsidP="00E35559">
      <w:pPr>
        <w:pStyle w:val="3GPPHeader"/>
        <w:spacing w:after="60"/>
        <w:rPr>
          <w:sz w:val="32"/>
          <w:szCs w:val="32"/>
        </w:rPr>
      </w:pPr>
      <w:bookmarkStart w:id="0" w:name="_GoBack"/>
      <w:bookmarkEnd w:id="0"/>
      <w:r>
        <w:rPr>
          <w:lang w:val="en-US"/>
        </w:rPr>
        <w:t>3GPP TSG-RAN WG1 Meeting #90</w:t>
      </w:r>
      <w:r w:rsidR="00FA6DF7">
        <w:rPr>
          <w:lang w:val="en-US"/>
        </w:rPr>
        <w:t>bis</w:t>
      </w:r>
      <w:r w:rsidR="00E90E49" w:rsidRPr="00CE0424">
        <w:tab/>
      </w:r>
      <w:r w:rsidR="00091557" w:rsidRPr="00FA6DF7">
        <w:t>R</w:t>
      </w:r>
      <w:r w:rsidR="00AE2834" w:rsidRPr="00FA6DF7">
        <w:t>1</w:t>
      </w:r>
      <w:r w:rsidR="00091557" w:rsidRPr="00FA6DF7">
        <w:t>-</w:t>
      </w:r>
      <w:r w:rsidR="005F3025" w:rsidRPr="00FA6DF7">
        <w:t>1</w:t>
      </w:r>
      <w:r w:rsidR="005A1488" w:rsidRPr="00FA6DF7">
        <w:t>7</w:t>
      </w:r>
      <w:r w:rsidR="00A96462">
        <w:t>17731</w:t>
      </w:r>
    </w:p>
    <w:p w14:paraId="51C3CE46" w14:textId="58C89805" w:rsidR="00E90E49" w:rsidRPr="00CE0424" w:rsidRDefault="00560A1D" w:rsidP="00311702">
      <w:pPr>
        <w:pStyle w:val="3GPPHeader"/>
      </w:pPr>
      <w:r>
        <w:t>Prague</w:t>
      </w:r>
      <w:r w:rsidR="00AE2834" w:rsidRPr="000A1D33">
        <w:t xml:space="preserve">, </w:t>
      </w:r>
      <w:r>
        <w:t>Czech Republic</w:t>
      </w:r>
      <w:r w:rsidR="002C5BA4">
        <w:t>,</w:t>
      </w:r>
      <w:r w:rsidR="00AE2834" w:rsidRPr="000A1D33">
        <w:t xml:space="preserve"> </w:t>
      </w:r>
      <w:r w:rsidR="00FA6DF7">
        <w:t>9</w:t>
      </w:r>
      <w:r w:rsidR="00FA6DF7">
        <w:rPr>
          <w:vertAlign w:val="superscript"/>
        </w:rPr>
        <w:t>th</w:t>
      </w:r>
      <w:r w:rsidR="00FA6DF7">
        <w:t xml:space="preserve"> – 13</w:t>
      </w:r>
      <w:r w:rsidR="00FA6DF7" w:rsidRPr="00560A1D">
        <w:rPr>
          <w:vertAlign w:val="superscript"/>
        </w:rPr>
        <w:t>th</w:t>
      </w:r>
      <w:r w:rsidR="00FA6DF7">
        <w:t xml:space="preserve"> October</w:t>
      </w:r>
      <w:r w:rsidR="00FA6DF7" w:rsidRPr="000A1D33">
        <w:t xml:space="preserve"> 2017</w:t>
      </w:r>
      <w:r w:rsidR="00FA6DF7">
        <w:t xml:space="preserve">                Resubmission of R1-1712653</w:t>
      </w:r>
    </w:p>
    <w:p w14:paraId="606D9DC9" w14:textId="455949BA" w:rsidR="00E90E49" w:rsidRPr="00942ECC" w:rsidRDefault="00E90E49" w:rsidP="008F2DE1">
      <w:pPr>
        <w:pStyle w:val="3GPPHeader"/>
        <w:spacing w:after="0"/>
        <w:rPr>
          <w:sz w:val="22"/>
          <w:szCs w:val="22"/>
          <w:lang w:val="en-US"/>
        </w:rPr>
      </w:pPr>
      <w:r w:rsidRPr="00942ECC">
        <w:rPr>
          <w:sz w:val="22"/>
          <w:szCs w:val="22"/>
          <w:lang w:val="en-US"/>
        </w:rPr>
        <w:t>Agenda Item:</w:t>
      </w:r>
      <w:r w:rsidRPr="00942ECC">
        <w:rPr>
          <w:sz w:val="22"/>
          <w:szCs w:val="22"/>
          <w:lang w:val="en-US"/>
        </w:rPr>
        <w:tab/>
      </w:r>
      <w:r w:rsidR="00FA6DF7" w:rsidRPr="008E45BC">
        <w:t>6.2.3.1.2</w:t>
      </w:r>
    </w:p>
    <w:p w14:paraId="684B06A7" w14:textId="77777777" w:rsidR="00E90E49" w:rsidRPr="00CE0424" w:rsidRDefault="003D3C45" w:rsidP="008F2DE1">
      <w:pPr>
        <w:pStyle w:val="3GPPHeader"/>
        <w:spacing w:after="0"/>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0B528C14" w:rsidR="00E90E49" w:rsidRPr="00CE0424" w:rsidRDefault="003D3C45" w:rsidP="008F2DE1">
      <w:pPr>
        <w:pStyle w:val="3GPPHeader"/>
        <w:spacing w:after="0"/>
        <w:ind w:left="1701" w:hanging="1701"/>
        <w:rPr>
          <w:sz w:val="22"/>
          <w:szCs w:val="22"/>
        </w:rPr>
      </w:pPr>
      <w:r>
        <w:rPr>
          <w:sz w:val="22"/>
          <w:szCs w:val="22"/>
        </w:rPr>
        <w:t>Title:</w:t>
      </w:r>
      <w:r w:rsidR="006B5B0F">
        <w:rPr>
          <w:sz w:val="22"/>
          <w:szCs w:val="22"/>
        </w:rPr>
        <w:tab/>
      </w:r>
      <w:r w:rsidR="009F63EF">
        <w:rPr>
          <w:sz w:val="22"/>
          <w:szCs w:val="22"/>
        </w:rPr>
        <w:t xml:space="preserve">On </w:t>
      </w:r>
      <w:r w:rsidR="00C120FC">
        <w:rPr>
          <w:sz w:val="22"/>
          <w:szCs w:val="22"/>
        </w:rPr>
        <w:t>Synchronization Aspects for PC5 CA</w:t>
      </w:r>
    </w:p>
    <w:p w14:paraId="59D6E79C" w14:textId="77777777" w:rsidR="00E90E49" w:rsidRPr="00CE0424" w:rsidRDefault="00E90E49" w:rsidP="008F2DE1">
      <w:pPr>
        <w:pStyle w:val="3GPPHeader"/>
        <w:spacing w:after="0"/>
        <w:rPr>
          <w:sz w:val="22"/>
          <w:szCs w:val="22"/>
        </w:rPr>
      </w:pPr>
      <w:r w:rsidRPr="00CE0424">
        <w:rPr>
          <w:sz w:val="22"/>
          <w:szCs w:val="22"/>
        </w:rPr>
        <w:t>Document for:</w:t>
      </w:r>
      <w:r w:rsidRPr="00CE0424">
        <w:rPr>
          <w:sz w:val="22"/>
          <w:szCs w:val="22"/>
        </w:rPr>
        <w:tab/>
      </w:r>
      <w:r w:rsidRPr="00B466DC">
        <w:rPr>
          <w:sz w:val="22"/>
          <w:szCs w:val="22"/>
        </w:rPr>
        <w:t>Discussion, Decision</w:t>
      </w:r>
    </w:p>
    <w:p w14:paraId="65062EEC" w14:textId="77777777" w:rsidR="00E90E49" w:rsidRPr="00CE0424" w:rsidRDefault="00E90E49" w:rsidP="00CE0424">
      <w:pPr>
        <w:pStyle w:val="Heading1"/>
      </w:pPr>
      <w:r w:rsidRPr="00CE0424">
        <w:t>Introduction</w:t>
      </w:r>
    </w:p>
    <w:p w14:paraId="57116299" w14:textId="11C240DB" w:rsidR="005C609D" w:rsidRDefault="005C609D" w:rsidP="00CE0424">
      <w:pPr>
        <w:pStyle w:val="BodyText"/>
      </w:pPr>
      <w:r>
        <w:t xml:space="preserve">In this </w:t>
      </w:r>
      <w:r w:rsidR="009B2FBA">
        <w:t>contribution, we consider the synchronization aspects for CA</w:t>
      </w:r>
      <w:r w:rsidR="00DC3A53">
        <w:t xml:space="preserve"> [1]</w:t>
      </w:r>
      <w:r w:rsidR="009B2FBA">
        <w:t xml:space="preserve">. </w:t>
      </w:r>
    </w:p>
    <w:p w14:paraId="5925009D" w14:textId="77777777" w:rsidR="004000E8" w:rsidRPr="00CE0424" w:rsidRDefault="004000E8" w:rsidP="00CE0424">
      <w:pPr>
        <w:pStyle w:val="Heading1"/>
      </w:pPr>
      <w:bookmarkStart w:id="1" w:name="_Ref178064866"/>
      <w:r w:rsidRPr="00CE0424">
        <w:t>Discussion</w:t>
      </w:r>
      <w:bookmarkEnd w:id="1"/>
    </w:p>
    <w:p w14:paraId="42718CF8" w14:textId="709AAA76" w:rsidR="009F6B2F" w:rsidRDefault="00073EE8" w:rsidP="003B7666">
      <w:pPr>
        <w:pStyle w:val="BodyText"/>
        <w:spacing w:after="240"/>
      </w:pPr>
      <w:r w:rsidRPr="008514DD">
        <w:rPr>
          <w:rFonts w:cs="Arial"/>
        </w:rPr>
        <w:t>In order to be able to establish V2X communication over PC5, it is necessary that the differen</w:t>
      </w:r>
      <w:r>
        <w:rPr>
          <w:rFonts w:cs="Arial"/>
        </w:rPr>
        <w:t xml:space="preserve">t UEs are synchronized in time (i.e. </w:t>
      </w:r>
      <w:r w:rsidRPr="008514DD">
        <w:rPr>
          <w:rFonts w:cs="Arial"/>
        </w:rPr>
        <w:t>having a common understanding of the (su</w:t>
      </w:r>
      <w:r w:rsidRPr="0047196F">
        <w:rPr>
          <w:rFonts w:cs="Arial"/>
        </w:rPr>
        <w:t>b)frame number and with aligned subframe boundaries) and in frequency. In LTE sidelink for V2X, UEs acquire synchronization from an eNB or other UEs (using a protocol for distributing the sidelink synchronization signals or SLSS), as in LTE Sidelink Rel-12/13, or from GNSS, which is new for Rel-14 Sidelink V2X.</w:t>
      </w:r>
      <w:r w:rsidR="009F6B2F">
        <w:rPr>
          <w:rFonts w:cs="Arial"/>
        </w:rPr>
        <w:t xml:space="preserve"> UEs select their synchronization source depending on the availability and pre-configured priorities. </w:t>
      </w:r>
      <w:r>
        <w:rPr>
          <w:rFonts w:cs="Arial"/>
        </w:rPr>
        <w:t>Now also in case of multiple carrier support, we think</w:t>
      </w:r>
      <w:r w:rsidR="003B7666">
        <w:t xml:space="preserve"> it is reasonable to assume that all the component carriers share the same synchronization reference at a given time (GNSS, eNB or SLSS). </w:t>
      </w:r>
    </w:p>
    <w:p w14:paraId="58456847" w14:textId="61D68613" w:rsidR="009F6B2F" w:rsidRDefault="009F6B2F" w:rsidP="009F6B2F">
      <w:pPr>
        <w:pStyle w:val="Proposal"/>
      </w:pPr>
      <w:r>
        <w:t>A common synchronization source (i.e. GNSS or eNB or SLSS) is chosen for all the component carriers depending on the availability and priority defined for Rel. 14 UEs.</w:t>
      </w:r>
    </w:p>
    <w:p w14:paraId="6E2BC0B3" w14:textId="41DC2724" w:rsidR="003B7666" w:rsidRDefault="003B7666" w:rsidP="003B7666">
      <w:pPr>
        <w:pStyle w:val="BodyText"/>
        <w:spacing w:after="240"/>
      </w:pPr>
      <w:r>
        <w:t xml:space="preserve">Furthermore, </w:t>
      </w:r>
      <w:r w:rsidR="009F6B2F">
        <w:t xml:space="preserve">we believe that </w:t>
      </w:r>
      <w:r>
        <w:t>if a UE has multicarrier TX capabilities, it should transmit SLSS on multiple carriers according to its (pre)configuration.</w:t>
      </w:r>
      <w:r w:rsidR="009F6B2F">
        <w:t xml:space="preserve"> Independent synchronization signals on each component carrier not only avoid the need of defining the anchor or primary carrier but also allows backward compatibility with Rel. 14 UEs which are only able to receive on single carrier. </w:t>
      </w:r>
    </w:p>
    <w:p w14:paraId="688E4121" w14:textId="2A84B8B0" w:rsidR="00E83896" w:rsidRDefault="003B7666" w:rsidP="00EB3731">
      <w:pPr>
        <w:pStyle w:val="Proposal"/>
      </w:pPr>
      <w:r>
        <w:t>Synchronization signals such as SLSS should be transmitted i</w:t>
      </w:r>
      <w:r w:rsidR="009F6B2F">
        <w:t>ndependently on each component carrier</w:t>
      </w:r>
      <w:r>
        <w:t>.</w:t>
      </w:r>
    </w:p>
    <w:p w14:paraId="2C1B6BD4" w14:textId="77777777" w:rsidR="00C01F33" w:rsidRPr="00CE0424" w:rsidRDefault="00C01F33" w:rsidP="00CE0424">
      <w:pPr>
        <w:pStyle w:val="Heading1"/>
      </w:pPr>
      <w:r w:rsidRPr="00CE0424">
        <w:t>Conclusion</w:t>
      </w:r>
    </w:p>
    <w:p w14:paraId="7558A9B6" w14:textId="16617FC8" w:rsidR="008E065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679235D" w14:textId="36266080" w:rsidR="009F6B2F" w:rsidRDefault="009F6B2F" w:rsidP="009F6B2F">
      <w:pPr>
        <w:pStyle w:val="Proposal"/>
        <w:numPr>
          <w:ilvl w:val="0"/>
          <w:numId w:val="0"/>
        </w:numPr>
        <w:ind w:left="1701" w:hanging="1701"/>
      </w:pPr>
      <w:r>
        <w:t>P</w:t>
      </w:r>
      <w:r w:rsidR="00BE3B75">
        <w:t>ro</w:t>
      </w:r>
      <w:r>
        <w:t>posal 1</w:t>
      </w:r>
      <w:r>
        <w:tab/>
        <w:t>A common synchronization source (i.e. GNSS or eNB or SLSS) is chosen for all the component carriers depending on the availability and priority defined for Rel. 14 UEs.</w:t>
      </w:r>
    </w:p>
    <w:p w14:paraId="71B913AA" w14:textId="4353E057" w:rsidR="009F6B2F" w:rsidRDefault="009F6B2F" w:rsidP="009F6B2F">
      <w:pPr>
        <w:pStyle w:val="Proposal"/>
        <w:numPr>
          <w:ilvl w:val="0"/>
          <w:numId w:val="0"/>
        </w:numPr>
        <w:ind w:left="1701" w:hanging="1701"/>
      </w:pPr>
      <w:r>
        <w:t>Proposal 2</w:t>
      </w:r>
      <w:r>
        <w:tab/>
        <w:t>Synchronization signals such as SLSS should be transmitted independently on each component carrier.</w:t>
      </w:r>
    </w:p>
    <w:p w14:paraId="57B73A36" w14:textId="16617FC8" w:rsidR="00F507D1" w:rsidRPr="00CE0424" w:rsidRDefault="008E065E" w:rsidP="00CE0424">
      <w:pPr>
        <w:pStyle w:val="Heading1"/>
      </w:pPr>
      <w:r>
        <w:rPr>
          <w:b/>
          <w:bCs/>
        </w:rPr>
        <w:fldChar w:fldCharType="end"/>
      </w:r>
      <w:bookmarkStart w:id="2" w:name="_In-sequence_SDU_delivery"/>
      <w:bookmarkEnd w:id="2"/>
      <w:r w:rsidR="00F507D1" w:rsidRPr="00CE0424">
        <w:t>References</w:t>
      </w:r>
    </w:p>
    <w:p w14:paraId="554394FC" w14:textId="1CD9D3F3" w:rsidR="00492C09" w:rsidRPr="00CE0424" w:rsidRDefault="00C61E96" w:rsidP="00DC3A53">
      <w:pPr>
        <w:pStyle w:val="BodyText"/>
        <w:ind w:left="432" w:hanging="432"/>
      </w:pPr>
      <w:r>
        <w:t>[1]</w:t>
      </w:r>
      <w:r w:rsidR="00492C09">
        <w:tab/>
      </w:r>
      <w:bookmarkStart w:id="3" w:name="_Ref489283773"/>
      <w:r w:rsidR="00DC3A53">
        <w:rPr>
          <w:rFonts w:cs="Arial"/>
          <w:color w:val="312E25"/>
          <w:lang w:eastAsia="sv-SE"/>
        </w:rPr>
        <w:t xml:space="preserve">RP-170798, “New WID on 3GPP V2X Phase 2”, </w:t>
      </w:r>
      <w:r w:rsidR="00DC3A53" w:rsidRPr="00593AC6">
        <w:rPr>
          <w:rFonts w:cs="Arial"/>
          <w:color w:val="312E25"/>
          <w:lang w:eastAsia="sv-SE"/>
        </w:rPr>
        <w:t>3GPP TSG RAN Meeting #75, Dubrovnik, Croatia, March 6 - 9, 2017</w:t>
      </w:r>
      <w:bookmarkEnd w:id="3"/>
    </w:p>
    <w:sectPr w:rsidR="00492C09" w:rsidRPr="00CE0424">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E05EA1" w14:textId="77777777" w:rsidR="00625D6D" w:rsidRDefault="00625D6D">
      <w:r>
        <w:separator/>
      </w:r>
    </w:p>
  </w:endnote>
  <w:endnote w:type="continuationSeparator" w:id="0">
    <w:p w14:paraId="083818A2" w14:textId="77777777" w:rsidR="00625D6D" w:rsidRDefault="00625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2BADA" w14:textId="77777777" w:rsidR="00327902" w:rsidRDefault="003279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7DB59888" w:rsidR="00920BF2" w:rsidRPr="00327902" w:rsidRDefault="00920BF2" w:rsidP="003279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95B54" w14:textId="77777777" w:rsidR="00327902" w:rsidRDefault="003279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E966D" w14:textId="77777777" w:rsidR="00625D6D" w:rsidRDefault="00625D6D">
      <w:r>
        <w:separator/>
      </w:r>
    </w:p>
  </w:footnote>
  <w:footnote w:type="continuationSeparator" w:id="0">
    <w:p w14:paraId="47F30188" w14:textId="77777777" w:rsidR="00625D6D" w:rsidRDefault="00625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3AA98514" w:rsidR="00920BF2" w:rsidRPr="00327902" w:rsidRDefault="00920BF2" w:rsidP="003279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A475A" w14:textId="77777777" w:rsidR="00327902" w:rsidRDefault="003279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A3004" w14:textId="77777777" w:rsidR="00327902" w:rsidRDefault="003279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FA116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F4CB9B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8B0BF6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D1051DB"/>
    <w:multiLevelType w:val="hybridMultilevel"/>
    <w:tmpl w:val="EE1C3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B00D20"/>
    <w:multiLevelType w:val="hybridMultilevel"/>
    <w:tmpl w:val="8EFAB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352CF86"/>
    <w:lvl w:ilvl="0" w:tplc="D8722F68">
      <w:start w:val="1"/>
      <w:numFmt w:val="decimal"/>
      <w:pStyle w:val="Proposal"/>
      <w:lvlText w:val="Proposal %1"/>
      <w:lvlJc w:val="left"/>
      <w:pPr>
        <w:tabs>
          <w:tab w:val="num" w:pos="1304"/>
        </w:tabs>
        <w:ind w:left="1304" w:hanging="130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002B11"/>
    <w:multiLevelType w:val="hybridMultilevel"/>
    <w:tmpl w:val="47E8EE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C52D97"/>
    <w:multiLevelType w:val="hybridMultilevel"/>
    <w:tmpl w:val="6AB40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C802846A"/>
    <w:lvl w:ilvl="0" w:tplc="717E5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26B4B5B"/>
    <w:multiLevelType w:val="hybridMultilevel"/>
    <w:tmpl w:val="547CA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B3CCA"/>
    <w:multiLevelType w:val="hybridMultilevel"/>
    <w:tmpl w:val="B852B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8"/>
  </w:num>
  <w:num w:numId="6">
    <w:abstractNumId w:val="13"/>
  </w:num>
  <w:num w:numId="7">
    <w:abstractNumId w:val="19"/>
  </w:num>
  <w:num w:numId="8">
    <w:abstractNumId w:val="9"/>
  </w:num>
  <w:num w:numId="9">
    <w:abstractNumId w:val="7"/>
  </w:num>
  <w:num w:numId="10">
    <w:abstractNumId w:val="3"/>
  </w:num>
  <w:num w:numId="11">
    <w:abstractNumId w:val="2"/>
  </w:num>
  <w:num w:numId="12">
    <w:abstractNumId w:val="1"/>
  </w:num>
  <w:num w:numId="13">
    <w:abstractNumId w:val="17"/>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8"/>
  </w:num>
  <w:num w:numId="19">
    <w:abstractNumId w:val="16"/>
  </w:num>
  <w:num w:numId="20">
    <w:abstractNumId w:val="22"/>
  </w:num>
  <w:num w:numId="21">
    <w:abstractNumId w:val="6"/>
  </w:num>
  <w:num w:numId="22">
    <w:abstractNumId w:val="21"/>
  </w:num>
  <w:num w:numId="23">
    <w:abstractNumId w:val="15"/>
  </w:num>
  <w:num w:numId="2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310C"/>
    <w:rsid w:val="0006487E"/>
    <w:rsid w:val="00065E1A"/>
    <w:rsid w:val="00073EE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1A48"/>
    <w:rsid w:val="000C2E19"/>
    <w:rsid w:val="000C4D2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0766"/>
    <w:rsid w:val="00173A8E"/>
    <w:rsid w:val="00177795"/>
    <w:rsid w:val="0018143F"/>
    <w:rsid w:val="00190AC1"/>
    <w:rsid w:val="0019341A"/>
    <w:rsid w:val="00197DF9"/>
    <w:rsid w:val="001A1987"/>
    <w:rsid w:val="001A2564"/>
    <w:rsid w:val="001A6173"/>
    <w:rsid w:val="001A6CBA"/>
    <w:rsid w:val="001B0D97"/>
    <w:rsid w:val="001B5A5D"/>
    <w:rsid w:val="001C182F"/>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3E7A"/>
    <w:rsid w:val="00235632"/>
    <w:rsid w:val="00235872"/>
    <w:rsid w:val="00241559"/>
    <w:rsid w:val="002435B3"/>
    <w:rsid w:val="002458EB"/>
    <w:rsid w:val="00247DD7"/>
    <w:rsid w:val="002500C8"/>
    <w:rsid w:val="002546AE"/>
    <w:rsid w:val="00257543"/>
    <w:rsid w:val="00260FDC"/>
    <w:rsid w:val="002617E7"/>
    <w:rsid w:val="00264228"/>
    <w:rsid w:val="00264334"/>
    <w:rsid w:val="0026473E"/>
    <w:rsid w:val="00266214"/>
    <w:rsid w:val="00267C83"/>
    <w:rsid w:val="0027144F"/>
    <w:rsid w:val="00271F3A"/>
    <w:rsid w:val="00273278"/>
    <w:rsid w:val="002737F4"/>
    <w:rsid w:val="002805F5"/>
    <w:rsid w:val="00280751"/>
    <w:rsid w:val="0028280A"/>
    <w:rsid w:val="00283D64"/>
    <w:rsid w:val="002867E8"/>
    <w:rsid w:val="00286ACD"/>
    <w:rsid w:val="00287838"/>
    <w:rsid w:val="002907B5"/>
    <w:rsid w:val="00292EB7"/>
    <w:rsid w:val="00296227"/>
    <w:rsid w:val="00296F44"/>
    <w:rsid w:val="0029777D"/>
    <w:rsid w:val="002A055E"/>
    <w:rsid w:val="002A1D4E"/>
    <w:rsid w:val="002A2869"/>
    <w:rsid w:val="002B24D6"/>
    <w:rsid w:val="002B61F9"/>
    <w:rsid w:val="002C41E6"/>
    <w:rsid w:val="002C5BA4"/>
    <w:rsid w:val="002D071A"/>
    <w:rsid w:val="002D2BA4"/>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27902"/>
    <w:rsid w:val="00331751"/>
    <w:rsid w:val="00334579"/>
    <w:rsid w:val="00335858"/>
    <w:rsid w:val="00336BDA"/>
    <w:rsid w:val="00342BD7"/>
    <w:rsid w:val="00343A07"/>
    <w:rsid w:val="00346DB5"/>
    <w:rsid w:val="003477B1"/>
    <w:rsid w:val="00357380"/>
    <w:rsid w:val="003602D9"/>
    <w:rsid w:val="003604CE"/>
    <w:rsid w:val="00370E47"/>
    <w:rsid w:val="003742AC"/>
    <w:rsid w:val="00374664"/>
    <w:rsid w:val="00377CE1"/>
    <w:rsid w:val="00385BF0"/>
    <w:rsid w:val="003939FF"/>
    <w:rsid w:val="003A2223"/>
    <w:rsid w:val="003A2A0F"/>
    <w:rsid w:val="003A45A1"/>
    <w:rsid w:val="003A5B0A"/>
    <w:rsid w:val="003A6BAC"/>
    <w:rsid w:val="003A7EF3"/>
    <w:rsid w:val="003B159C"/>
    <w:rsid w:val="003B369F"/>
    <w:rsid w:val="003B36A3"/>
    <w:rsid w:val="003B7666"/>
    <w:rsid w:val="003B7FE5"/>
    <w:rsid w:val="003C11C8"/>
    <w:rsid w:val="003C2702"/>
    <w:rsid w:val="003C7806"/>
    <w:rsid w:val="003D109F"/>
    <w:rsid w:val="003D2478"/>
    <w:rsid w:val="003D3C45"/>
    <w:rsid w:val="003D5B1F"/>
    <w:rsid w:val="003E15FA"/>
    <w:rsid w:val="003E4275"/>
    <w:rsid w:val="003E55E4"/>
    <w:rsid w:val="003E74E3"/>
    <w:rsid w:val="003F05C7"/>
    <w:rsid w:val="003F14F2"/>
    <w:rsid w:val="003F2CD4"/>
    <w:rsid w:val="003F6BBE"/>
    <w:rsid w:val="004000E8"/>
    <w:rsid w:val="00400778"/>
    <w:rsid w:val="00402E2B"/>
    <w:rsid w:val="0040512B"/>
    <w:rsid w:val="00405CA5"/>
    <w:rsid w:val="00407CD3"/>
    <w:rsid w:val="00407F34"/>
    <w:rsid w:val="00410134"/>
    <w:rsid w:val="00410B72"/>
    <w:rsid w:val="00410F18"/>
    <w:rsid w:val="0041263E"/>
    <w:rsid w:val="00413AAC"/>
    <w:rsid w:val="00421105"/>
    <w:rsid w:val="004242F4"/>
    <w:rsid w:val="00424D4C"/>
    <w:rsid w:val="00427248"/>
    <w:rsid w:val="00437447"/>
    <w:rsid w:val="00441A92"/>
    <w:rsid w:val="00441F90"/>
    <w:rsid w:val="00444F56"/>
    <w:rsid w:val="00446488"/>
    <w:rsid w:val="004517AA"/>
    <w:rsid w:val="00452CAC"/>
    <w:rsid w:val="00457565"/>
    <w:rsid w:val="00457B71"/>
    <w:rsid w:val="004669E2"/>
    <w:rsid w:val="00470C31"/>
    <w:rsid w:val="004734D0"/>
    <w:rsid w:val="0047556B"/>
    <w:rsid w:val="00477768"/>
    <w:rsid w:val="00484F96"/>
    <w:rsid w:val="00492BC5"/>
    <w:rsid w:val="00492C09"/>
    <w:rsid w:val="004964F1"/>
    <w:rsid w:val="004A16BC"/>
    <w:rsid w:val="004A2B94"/>
    <w:rsid w:val="004A4BBE"/>
    <w:rsid w:val="004B7C0C"/>
    <w:rsid w:val="004C0124"/>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3BB"/>
    <w:rsid w:val="00534B59"/>
    <w:rsid w:val="00536759"/>
    <w:rsid w:val="00537C62"/>
    <w:rsid w:val="00546970"/>
    <w:rsid w:val="00547F4D"/>
    <w:rsid w:val="00550419"/>
    <w:rsid w:val="00554E19"/>
    <w:rsid w:val="00560A1D"/>
    <w:rsid w:val="0056121F"/>
    <w:rsid w:val="00572505"/>
    <w:rsid w:val="00582809"/>
    <w:rsid w:val="0058798C"/>
    <w:rsid w:val="005900FA"/>
    <w:rsid w:val="005935A4"/>
    <w:rsid w:val="005948C2"/>
    <w:rsid w:val="00595DCA"/>
    <w:rsid w:val="0059779B"/>
    <w:rsid w:val="005A1488"/>
    <w:rsid w:val="005A209A"/>
    <w:rsid w:val="005A662D"/>
    <w:rsid w:val="005B35D7"/>
    <w:rsid w:val="005B392A"/>
    <w:rsid w:val="005B3AA3"/>
    <w:rsid w:val="005B6F83"/>
    <w:rsid w:val="005C609D"/>
    <w:rsid w:val="005C74FB"/>
    <w:rsid w:val="005D1602"/>
    <w:rsid w:val="005D1FA3"/>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25D6D"/>
    <w:rsid w:val="00630001"/>
    <w:rsid w:val="006311B3"/>
    <w:rsid w:val="0063284C"/>
    <w:rsid w:val="00636398"/>
    <w:rsid w:val="006368D3"/>
    <w:rsid w:val="006377EC"/>
    <w:rsid w:val="0064151F"/>
    <w:rsid w:val="00641533"/>
    <w:rsid w:val="0064208D"/>
    <w:rsid w:val="00643475"/>
    <w:rsid w:val="0064396A"/>
    <w:rsid w:val="0064624E"/>
    <w:rsid w:val="00650AB9"/>
    <w:rsid w:val="00654B6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2AE"/>
    <w:rsid w:val="006741F2"/>
    <w:rsid w:val="00674CC3"/>
    <w:rsid w:val="00675C72"/>
    <w:rsid w:val="006771F9"/>
    <w:rsid w:val="006776D7"/>
    <w:rsid w:val="00681003"/>
    <w:rsid w:val="006817C9"/>
    <w:rsid w:val="00683ECE"/>
    <w:rsid w:val="00686B12"/>
    <w:rsid w:val="00694BDA"/>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6F08"/>
    <w:rsid w:val="006E062C"/>
    <w:rsid w:val="006E28B7"/>
    <w:rsid w:val="006E3310"/>
    <w:rsid w:val="006E4826"/>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17EA"/>
    <w:rsid w:val="007445A0"/>
    <w:rsid w:val="0074524B"/>
    <w:rsid w:val="00747D8B"/>
    <w:rsid w:val="00751228"/>
    <w:rsid w:val="0075600C"/>
    <w:rsid w:val="007571E1"/>
    <w:rsid w:val="007604B2"/>
    <w:rsid w:val="00760F5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BCA"/>
    <w:rsid w:val="007D7526"/>
    <w:rsid w:val="007E4610"/>
    <w:rsid w:val="007E4715"/>
    <w:rsid w:val="007E505B"/>
    <w:rsid w:val="007E7091"/>
    <w:rsid w:val="00803FAE"/>
    <w:rsid w:val="0080605F"/>
    <w:rsid w:val="00807786"/>
    <w:rsid w:val="00811FCB"/>
    <w:rsid w:val="008158D6"/>
    <w:rsid w:val="00817196"/>
    <w:rsid w:val="00817B8B"/>
    <w:rsid w:val="008235DB"/>
    <w:rsid w:val="00824AB4"/>
    <w:rsid w:val="00825C42"/>
    <w:rsid w:val="00825D25"/>
    <w:rsid w:val="00827D6F"/>
    <w:rsid w:val="00836E6C"/>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41AD"/>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3E7E"/>
    <w:rsid w:val="008F1EAB"/>
    <w:rsid w:val="008F2DE1"/>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2ECC"/>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6DB3"/>
    <w:rsid w:val="00980477"/>
    <w:rsid w:val="00985253"/>
    <w:rsid w:val="009853B3"/>
    <w:rsid w:val="00987333"/>
    <w:rsid w:val="00990630"/>
    <w:rsid w:val="00991761"/>
    <w:rsid w:val="00994DCA"/>
    <w:rsid w:val="009960EC"/>
    <w:rsid w:val="00996F45"/>
    <w:rsid w:val="009970DD"/>
    <w:rsid w:val="009A0FBA"/>
    <w:rsid w:val="009A1601"/>
    <w:rsid w:val="009A462D"/>
    <w:rsid w:val="009A5CBA"/>
    <w:rsid w:val="009B1F30"/>
    <w:rsid w:val="009B2FBA"/>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344F"/>
    <w:rsid w:val="009F63EF"/>
    <w:rsid w:val="009F6B2F"/>
    <w:rsid w:val="00A048A8"/>
    <w:rsid w:val="00A04F49"/>
    <w:rsid w:val="00A11199"/>
    <w:rsid w:val="00A13E54"/>
    <w:rsid w:val="00A17F63"/>
    <w:rsid w:val="00A2193B"/>
    <w:rsid w:val="00A2351A"/>
    <w:rsid w:val="00A264A9"/>
    <w:rsid w:val="00A27785"/>
    <w:rsid w:val="00A30187"/>
    <w:rsid w:val="00A3448A"/>
    <w:rsid w:val="00A36297"/>
    <w:rsid w:val="00A36A65"/>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6462"/>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02D0"/>
    <w:rsid w:val="00AF1C5D"/>
    <w:rsid w:val="00AF42D7"/>
    <w:rsid w:val="00B006FE"/>
    <w:rsid w:val="00B007CB"/>
    <w:rsid w:val="00B02AA9"/>
    <w:rsid w:val="00B02FA3"/>
    <w:rsid w:val="00B05084"/>
    <w:rsid w:val="00B157F9"/>
    <w:rsid w:val="00B20256"/>
    <w:rsid w:val="00B20D09"/>
    <w:rsid w:val="00B2763F"/>
    <w:rsid w:val="00B27AAC"/>
    <w:rsid w:val="00B304F3"/>
    <w:rsid w:val="00B30929"/>
    <w:rsid w:val="00B372AA"/>
    <w:rsid w:val="00B40445"/>
    <w:rsid w:val="00B40BEF"/>
    <w:rsid w:val="00B41888"/>
    <w:rsid w:val="00B45A52"/>
    <w:rsid w:val="00B46175"/>
    <w:rsid w:val="00B466DC"/>
    <w:rsid w:val="00B53EE8"/>
    <w:rsid w:val="00B6188F"/>
    <w:rsid w:val="00B664C7"/>
    <w:rsid w:val="00B739F6"/>
    <w:rsid w:val="00B81A6C"/>
    <w:rsid w:val="00B85DE5"/>
    <w:rsid w:val="00B90F73"/>
    <w:rsid w:val="00B93B59"/>
    <w:rsid w:val="00B9406A"/>
    <w:rsid w:val="00B97752"/>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3B75"/>
    <w:rsid w:val="00BE7406"/>
    <w:rsid w:val="00BE7603"/>
    <w:rsid w:val="00BF3279"/>
    <w:rsid w:val="00BF74C7"/>
    <w:rsid w:val="00C015F1"/>
    <w:rsid w:val="00C01F33"/>
    <w:rsid w:val="00C02CC6"/>
    <w:rsid w:val="00C040F7"/>
    <w:rsid w:val="00C041B0"/>
    <w:rsid w:val="00C044AB"/>
    <w:rsid w:val="00C05642"/>
    <w:rsid w:val="00C05706"/>
    <w:rsid w:val="00C07377"/>
    <w:rsid w:val="00C10478"/>
    <w:rsid w:val="00C120FC"/>
    <w:rsid w:val="00C12107"/>
    <w:rsid w:val="00C14D4B"/>
    <w:rsid w:val="00C154BB"/>
    <w:rsid w:val="00C207FE"/>
    <w:rsid w:val="00C279B5"/>
    <w:rsid w:val="00C27C45"/>
    <w:rsid w:val="00C36312"/>
    <w:rsid w:val="00C3719D"/>
    <w:rsid w:val="00C45F10"/>
    <w:rsid w:val="00C54995"/>
    <w:rsid w:val="00C54D41"/>
    <w:rsid w:val="00C60783"/>
    <w:rsid w:val="00C61E96"/>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1D1A"/>
    <w:rsid w:val="00D239A7"/>
    <w:rsid w:val="00D23F47"/>
    <w:rsid w:val="00D36E71"/>
    <w:rsid w:val="00D37D87"/>
    <w:rsid w:val="00D40B33"/>
    <w:rsid w:val="00D4318F"/>
    <w:rsid w:val="00D438BF"/>
    <w:rsid w:val="00D440F8"/>
    <w:rsid w:val="00D50F97"/>
    <w:rsid w:val="00D546FF"/>
    <w:rsid w:val="00D55AD5"/>
    <w:rsid w:val="00D576CA"/>
    <w:rsid w:val="00D57883"/>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3A53"/>
    <w:rsid w:val="00DC53EF"/>
    <w:rsid w:val="00DE5608"/>
    <w:rsid w:val="00DE58D0"/>
    <w:rsid w:val="00DE654F"/>
    <w:rsid w:val="00DF0B6E"/>
    <w:rsid w:val="00DF15E0"/>
    <w:rsid w:val="00DF37A0"/>
    <w:rsid w:val="00DF71A0"/>
    <w:rsid w:val="00E110E7"/>
    <w:rsid w:val="00E11B20"/>
    <w:rsid w:val="00E14D9A"/>
    <w:rsid w:val="00E17FA2"/>
    <w:rsid w:val="00E22330"/>
    <w:rsid w:val="00E27F7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58EC"/>
    <w:rsid w:val="00E8234C"/>
    <w:rsid w:val="00E83896"/>
    <w:rsid w:val="00E83AA9"/>
    <w:rsid w:val="00E85928"/>
    <w:rsid w:val="00E87822"/>
    <w:rsid w:val="00E90395"/>
    <w:rsid w:val="00E90E49"/>
    <w:rsid w:val="00E917F9"/>
    <w:rsid w:val="00E9291C"/>
    <w:rsid w:val="00E93FFE"/>
    <w:rsid w:val="00E94F8A"/>
    <w:rsid w:val="00EA741E"/>
    <w:rsid w:val="00EA7A41"/>
    <w:rsid w:val="00EB077B"/>
    <w:rsid w:val="00EB3731"/>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2D41"/>
    <w:rsid w:val="00F74BB9"/>
    <w:rsid w:val="00F75582"/>
    <w:rsid w:val="00F76EFA"/>
    <w:rsid w:val="00F804BE"/>
    <w:rsid w:val="00F817CE"/>
    <w:rsid w:val="00F8456C"/>
    <w:rsid w:val="00F859D8"/>
    <w:rsid w:val="00F868F5"/>
    <w:rsid w:val="00F9056A"/>
    <w:rsid w:val="00F90F8D"/>
    <w:rsid w:val="00F92782"/>
    <w:rsid w:val="00F93AA9"/>
    <w:rsid w:val="00F9669B"/>
    <w:rsid w:val="00F96985"/>
    <w:rsid w:val="00F97838"/>
    <w:rsid w:val="00FA2BB3"/>
    <w:rsid w:val="00FA6DF7"/>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uiPriority w:val="34"/>
    <w:qFormat/>
    <w:rsid w:val="00EB37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331292">
      <w:bodyDiv w:val="1"/>
      <w:marLeft w:val="0"/>
      <w:marRight w:val="0"/>
      <w:marTop w:val="0"/>
      <w:marBottom w:val="0"/>
      <w:divBdr>
        <w:top w:val="none" w:sz="0" w:space="0" w:color="auto"/>
        <w:left w:val="none" w:sz="0" w:space="0" w:color="auto"/>
        <w:bottom w:val="none" w:sz="0" w:space="0" w:color="auto"/>
        <w:right w:val="none" w:sz="0" w:space="0" w:color="auto"/>
      </w:divBdr>
    </w:div>
    <w:div w:id="776828770">
      <w:bodyDiv w:val="1"/>
      <w:marLeft w:val="0"/>
      <w:marRight w:val="0"/>
      <w:marTop w:val="0"/>
      <w:marBottom w:val="0"/>
      <w:divBdr>
        <w:top w:val="none" w:sz="0" w:space="0" w:color="auto"/>
        <w:left w:val="none" w:sz="0" w:space="0" w:color="auto"/>
        <w:bottom w:val="none" w:sz="0" w:space="0" w:color="auto"/>
        <w:right w:val="none" w:sz="0" w:space="0" w:color="auto"/>
      </w:divBdr>
    </w:div>
    <w:div w:id="185915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348</Words>
  <Characters>1989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2333</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2017-09-29T14:23:00Z</dcterms:created>
  <dcterms:modified xsi:type="dcterms:W3CDTF">2017-09-29T14:23:00Z</dcterms:modified>
</cp:coreProperties>
</file>